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20" w:rsidRPr="0021449C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C63920" w:rsidRPr="0021449C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C63920" w:rsidRPr="0021449C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C63920" w:rsidRPr="0021449C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21449C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21449C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21449C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F22935" w:rsidRPr="0021449C" w:rsidTr="001466B6">
        <w:tc>
          <w:tcPr>
            <w:tcW w:w="3794" w:type="dxa"/>
          </w:tcPr>
          <w:p w:rsidR="00F22935" w:rsidRPr="0021449C" w:rsidRDefault="00F22935" w:rsidP="00F2293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2935" w:rsidRPr="0021449C" w:rsidRDefault="00F22935" w:rsidP="00F2293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22935" w:rsidRPr="0021449C" w:rsidRDefault="00F22935" w:rsidP="00F2293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F22935" w:rsidRPr="0021449C" w:rsidRDefault="00F22935" w:rsidP="00F2293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F22935" w:rsidRPr="0021449C" w:rsidRDefault="00F22935" w:rsidP="00F2293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22935" w:rsidRPr="0021449C" w:rsidRDefault="00F22935" w:rsidP="00F22935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49C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1449C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22935" w:rsidRPr="0021449C" w:rsidRDefault="00F22935" w:rsidP="00F2293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1449C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C63920" w:rsidRPr="0021449C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1449C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F22935" w:rsidRPr="0021449C" w:rsidRDefault="00F22935" w:rsidP="00F22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F22935" w:rsidRPr="0021449C" w:rsidRDefault="00F22935" w:rsidP="00F22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F22935" w:rsidRPr="0021449C" w:rsidRDefault="00F22935" w:rsidP="00F22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C63920" w:rsidRPr="0021449C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«ОП.1</w:t>
      </w:r>
      <w:r w:rsidR="00F22935" w:rsidRPr="0021449C">
        <w:rPr>
          <w:rFonts w:ascii="Times New Roman" w:hAnsi="Times New Roman" w:cs="Times New Roman"/>
          <w:b/>
          <w:sz w:val="24"/>
          <w:szCs w:val="24"/>
        </w:rPr>
        <w:t>3</w:t>
      </w:r>
      <w:r w:rsidRPr="0021449C">
        <w:rPr>
          <w:rFonts w:ascii="Times New Roman" w:hAnsi="Times New Roman" w:cs="Times New Roman"/>
          <w:b/>
          <w:sz w:val="24"/>
          <w:szCs w:val="24"/>
        </w:rPr>
        <w:t xml:space="preserve"> ПРАВОВЫЕ ОСНОВЫ ПРОФЕССИОНАЛЬНОЙ ДЕЯТЕЛЬНОСТИ</w:t>
      </w:r>
      <w:r w:rsidR="00F22935" w:rsidRPr="0021449C">
        <w:rPr>
          <w:rFonts w:ascii="Times New Roman" w:hAnsi="Times New Roman" w:cs="Times New Roman"/>
          <w:b/>
          <w:sz w:val="24"/>
          <w:szCs w:val="24"/>
        </w:rPr>
        <w:t xml:space="preserve"> И ОХРАНА ТРУДА</w:t>
      </w:r>
      <w:r w:rsidRPr="0021449C">
        <w:rPr>
          <w:rFonts w:ascii="Times New Roman" w:hAnsi="Times New Roman" w:cs="Times New Roman"/>
          <w:b/>
          <w:sz w:val="24"/>
          <w:szCs w:val="24"/>
        </w:rPr>
        <w:t>»</w:t>
      </w:r>
    </w:p>
    <w:p w:rsidR="00F22935" w:rsidRPr="0021449C" w:rsidRDefault="00F22935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C63920" w:rsidRPr="0021449C" w:rsidRDefault="00C63920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21449C">
        <w:rPr>
          <w:rFonts w:ascii="Times New Roman" w:hAnsi="Times New Roman"/>
          <w:sz w:val="24"/>
          <w:szCs w:val="24"/>
        </w:rPr>
        <w:t xml:space="preserve">Форма обучения: </w:t>
      </w:r>
      <w:r w:rsidRPr="0021449C">
        <w:rPr>
          <w:rFonts w:ascii="Times New Roman" w:hAnsi="Times New Roman"/>
          <w:sz w:val="24"/>
          <w:szCs w:val="24"/>
          <w:u w:val="single"/>
        </w:rPr>
        <w:t>очная</w:t>
      </w:r>
    </w:p>
    <w:p w:rsidR="00C63920" w:rsidRPr="0021449C" w:rsidRDefault="00C63920" w:rsidP="00C63920">
      <w:pPr>
        <w:jc w:val="center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22935" w:rsidRPr="0021449C" w:rsidRDefault="00F22935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F22935" w:rsidP="00C6392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21449C">
        <w:rPr>
          <w:spacing w:val="-2"/>
        </w:rPr>
        <w:t>Ребриха 202</w:t>
      </w:r>
      <w:r w:rsidR="00561D5D">
        <w:rPr>
          <w:spacing w:val="-2"/>
        </w:rPr>
        <w:t>4</w:t>
      </w:r>
    </w:p>
    <w:p w:rsidR="00C63920" w:rsidRPr="0021449C" w:rsidRDefault="00C63920" w:rsidP="00C63920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21449C" w:rsidRDefault="00C63920" w:rsidP="00C6392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21449C">
        <w:rPr>
          <w:rFonts w:ascii="Times New Roman" w:hAnsi="Times New Roman"/>
          <w:caps/>
          <w:sz w:val="24"/>
          <w:szCs w:val="24"/>
        </w:rPr>
        <w:t xml:space="preserve"> </w:t>
      </w:r>
      <w:r w:rsidRPr="0021449C">
        <w:rPr>
          <w:rFonts w:ascii="Times New Roman" w:hAnsi="Times New Roman"/>
          <w:sz w:val="24"/>
          <w:szCs w:val="24"/>
        </w:rPr>
        <w:t xml:space="preserve"> Правовые основы профессиональной деятельности</w:t>
      </w:r>
      <w:r w:rsidR="00F22935" w:rsidRPr="0021449C">
        <w:rPr>
          <w:rFonts w:ascii="Times New Roman" w:hAnsi="Times New Roman"/>
          <w:sz w:val="24"/>
          <w:szCs w:val="24"/>
        </w:rPr>
        <w:t xml:space="preserve"> и охрана труда</w:t>
      </w:r>
      <w:r w:rsidRPr="0021449C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36.02.16  Эксплуатация и ремонт сельскохозяйственной техники и оборудования, </w:t>
      </w:r>
      <w:r w:rsidRPr="0021449C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21449C">
        <w:rPr>
          <w:rFonts w:ascii="Times New Roman" w:hAnsi="Times New Roman"/>
          <w:sz w:val="24"/>
          <w:szCs w:val="24"/>
        </w:rPr>
        <w:t xml:space="preserve"> </w:t>
      </w:r>
      <w:r w:rsidR="00F22935" w:rsidRPr="0021449C">
        <w:rPr>
          <w:rFonts w:ascii="Times New Roman" w:hAnsi="Times New Roman"/>
          <w:sz w:val="24"/>
          <w:szCs w:val="24"/>
        </w:rPr>
        <w:t xml:space="preserve"> по с</w:t>
      </w:r>
      <w:r w:rsidRPr="0021449C">
        <w:rPr>
          <w:rFonts w:ascii="Times New Roman" w:hAnsi="Times New Roman"/>
          <w:sz w:val="24"/>
          <w:szCs w:val="24"/>
        </w:rPr>
        <w:t>пециальност</w:t>
      </w:r>
      <w:r w:rsidR="00F22935" w:rsidRPr="0021449C">
        <w:rPr>
          <w:rFonts w:ascii="Times New Roman" w:hAnsi="Times New Roman"/>
          <w:sz w:val="24"/>
          <w:szCs w:val="24"/>
        </w:rPr>
        <w:t>и</w:t>
      </w:r>
      <w:r w:rsidRPr="0021449C">
        <w:rPr>
          <w:rFonts w:ascii="Times New Roman" w:hAnsi="Times New Roman"/>
          <w:sz w:val="24"/>
          <w:szCs w:val="24"/>
        </w:rPr>
        <w:t xml:space="preserve"> 35.02.16  Эксплуатация и ремонт сельскохозяйственной техники и оборудования </w:t>
      </w:r>
    </w:p>
    <w:p w:rsidR="00C63920" w:rsidRPr="0021449C" w:rsidRDefault="00C63920" w:rsidP="00C63920">
      <w:pPr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21449C">
        <w:rPr>
          <w:rFonts w:ascii="Times New Roman" w:hAnsi="Times New Roman"/>
          <w:sz w:val="24"/>
          <w:szCs w:val="24"/>
        </w:rPr>
        <w:t>ПО</w:t>
      </w:r>
      <w:proofErr w:type="gramEnd"/>
      <w:r w:rsidRPr="0021449C">
        <w:rPr>
          <w:rFonts w:ascii="Times New Roman" w:hAnsi="Times New Roman"/>
          <w:sz w:val="24"/>
          <w:szCs w:val="24"/>
        </w:rPr>
        <w:t>»</w:t>
      </w:r>
    </w:p>
    <w:p w:rsidR="00C63920" w:rsidRPr="0021449C" w:rsidRDefault="00C63920" w:rsidP="00C6392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F22935" w:rsidRPr="0021449C">
        <w:rPr>
          <w:rFonts w:ascii="Times New Roman" w:hAnsi="Times New Roman"/>
          <w:sz w:val="24"/>
          <w:szCs w:val="24"/>
        </w:rPr>
        <w:t>Хващенок</w:t>
      </w:r>
      <w:proofErr w:type="spellEnd"/>
      <w:r w:rsidR="00F22935" w:rsidRPr="0021449C">
        <w:rPr>
          <w:rFonts w:ascii="Times New Roman" w:hAnsi="Times New Roman"/>
          <w:sz w:val="24"/>
          <w:szCs w:val="24"/>
        </w:rPr>
        <w:t xml:space="preserve"> С.А</w:t>
      </w:r>
      <w:r w:rsidRPr="0021449C">
        <w:rPr>
          <w:rFonts w:ascii="Times New Roman" w:hAnsi="Times New Roman"/>
          <w:sz w:val="24"/>
          <w:szCs w:val="24"/>
        </w:rPr>
        <w:t xml:space="preserve">., преподаватель </w:t>
      </w:r>
      <w:r w:rsidR="00F22935" w:rsidRPr="0021449C">
        <w:rPr>
          <w:rFonts w:ascii="Times New Roman" w:hAnsi="Times New Roman"/>
          <w:sz w:val="24"/>
          <w:szCs w:val="24"/>
        </w:rPr>
        <w:t>первой</w:t>
      </w:r>
      <w:r w:rsidRPr="0021449C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561D5D" w:rsidRPr="00B22031" w:rsidRDefault="00561D5D" w:rsidP="00561D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</w:t>
      </w:r>
      <w:r>
        <w:rPr>
          <w:rFonts w:ascii="Times New Roman" w:hAnsi="Times New Roman"/>
          <w:sz w:val="24"/>
          <w:szCs w:val="24"/>
        </w:rPr>
        <w:t>0.00, протокол №8, от 25.04.2024</w:t>
      </w:r>
    </w:p>
    <w:p w:rsidR="00C63920" w:rsidRPr="0021449C" w:rsidRDefault="00F22935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Председатель ПЦ</w:t>
      </w:r>
      <w:r w:rsidR="00C63920" w:rsidRPr="0021449C">
        <w:rPr>
          <w:rFonts w:ascii="Times New Roman" w:hAnsi="Times New Roman"/>
          <w:sz w:val="24"/>
          <w:szCs w:val="24"/>
        </w:rPr>
        <w:t xml:space="preserve">К ________________ </w:t>
      </w:r>
      <w:r w:rsidRPr="0021449C">
        <w:rPr>
          <w:rFonts w:ascii="Times New Roman" w:hAnsi="Times New Roman"/>
          <w:sz w:val="24"/>
          <w:szCs w:val="24"/>
        </w:rPr>
        <w:t>Струков Д.В.</w:t>
      </w:r>
      <w:r w:rsidR="00C63920" w:rsidRPr="0021449C">
        <w:rPr>
          <w:rFonts w:ascii="Times New Roman" w:hAnsi="Times New Roman"/>
          <w:sz w:val="24"/>
          <w:szCs w:val="24"/>
        </w:rPr>
        <w:t xml:space="preserve"> </w:t>
      </w:r>
    </w:p>
    <w:p w:rsidR="00C63920" w:rsidRPr="0021449C" w:rsidRDefault="00C63920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21449C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F22935" w:rsidRPr="0021449C">
        <w:rPr>
          <w:rFonts w:ascii="Times New Roman" w:hAnsi="Times New Roman"/>
          <w:sz w:val="16"/>
          <w:szCs w:val="16"/>
        </w:rPr>
        <w:t xml:space="preserve">подпись        </w:t>
      </w:r>
      <w:r w:rsidRPr="0021449C">
        <w:rPr>
          <w:rFonts w:ascii="Times New Roman" w:hAnsi="Times New Roman"/>
          <w:sz w:val="16"/>
          <w:szCs w:val="16"/>
        </w:rPr>
        <w:t>инициалы, фамилия</w:t>
      </w:r>
    </w:p>
    <w:p w:rsidR="00C63920" w:rsidRPr="0021449C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Pr="0021449C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Pr="0021449C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C63920" w:rsidRPr="0021449C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Pr="0021449C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Pr="0021449C" w:rsidRDefault="00C63920" w:rsidP="00C63920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21449C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C63920" w:rsidRPr="0021449C" w:rsidRDefault="00C63920" w:rsidP="00F229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4….</w:t>
            </w:r>
          </w:p>
        </w:tc>
      </w:tr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        5</w:t>
            </w:r>
          </w:p>
        </w:tc>
      </w:tr>
      <w:tr w:rsidR="00F22935" w:rsidRPr="0021449C" w:rsidTr="00F22935">
        <w:trPr>
          <w:trHeight w:val="670"/>
        </w:trPr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9….</w:t>
            </w:r>
          </w:p>
        </w:tc>
      </w:tr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10….</w:t>
            </w:r>
          </w:p>
        </w:tc>
      </w:tr>
      <w:tr w:rsidR="00F22935" w:rsidRPr="0021449C" w:rsidTr="00F22935">
        <w:tc>
          <w:tcPr>
            <w:tcW w:w="8505" w:type="dxa"/>
          </w:tcPr>
          <w:p w:rsidR="00F22935" w:rsidRPr="0021449C" w:rsidRDefault="00F22935" w:rsidP="00F22935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F22935" w:rsidRPr="0021449C" w:rsidRDefault="00F22935" w:rsidP="00F229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11….</w:t>
            </w:r>
          </w:p>
        </w:tc>
      </w:tr>
    </w:tbl>
    <w:p w:rsidR="00C63920" w:rsidRPr="0021449C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21449C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«ОП.1</w:t>
      </w:r>
      <w:r w:rsidR="00561D5D">
        <w:rPr>
          <w:rFonts w:ascii="Times New Roman" w:hAnsi="Times New Roman" w:cs="Times New Roman"/>
          <w:b/>
          <w:sz w:val="24"/>
          <w:szCs w:val="24"/>
        </w:rPr>
        <w:t>3</w:t>
      </w:r>
      <w:r w:rsidRPr="0021449C">
        <w:rPr>
          <w:rFonts w:ascii="Times New Roman" w:hAnsi="Times New Roman" w:cs="Times New Roman"/>
          <w:b/>
          <w:sz w:val="24"/>
          <w:szCs w:val="24"/>
        </w:rPr>
        <w:t xml:space="preserve"> ПРАВОВЫЕ ОСНОВЫ ПРОФЕССИОНАЛЬНОЙ ДЕЯТЕЛЬНОСТИ»</w:t>
      </w:r>
    </w:p>
    <w:p w:rsidR="00C63920" w:rsidRPr="0021449C" w:rsidRDefault="00C63920" w:rsidP="00C639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1449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C63920" w:rsidRPr="0021449C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C63920" w:rsidRPr="0021449C" w:rsidRDefault="00F52134" w:rsidP="00C63920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49C">
        <w:rPr>
          <w:rFonts w:ascii="Times New Roman" w:hAnsi="Times New Roman" w:cs="Times New Roman"/>
          <w:sz w:val="24"/>
          <w:szCs w:val="24"/>
        </w:rPr>
        <w:t>Р</w:t>
      </w:r>
      <w:r w:rsidR="00C63920" w:rsidRPr="0021449C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C63920" w:rsidRPr="0021449C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21449C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 w:rsidRPr="0021449C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Pr="0021449C">
        <w:rPr>
          <w:rFonts w:ascii="Times New Roman" w:hAnsi="Times New Roman" w:cs="Times New Roman"/>
          <w:sz w:val="24"/>
          <w:szCs w:val="24"/>
        </w:rPr>
        <w:t xml:space="preserve"> цикл дисциплин.</w:t>
      </w:r>
    </w:p>
    <w:p w:rsidR="00F52134" w:rsidRPr="0021449C" w:rsidRDefault="00F52134" w:rsidP="00F521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06,  ОК 07, ОК 09.</w:t>
      </w:r>
    </w:p>
    <w:p w:rsidR="00C63920" w:rsidRPr="0021449C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21449C" w:rsidRDefault="00C63920" w:rsidP="00C63920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C63920" w:rsidRPr="0021449C" w:rsidRDefault="00C63920" w:rsidP="00C6392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F52134" w:rsidRPr="0021449C" w:rsidTr="00F52134">
        <w:trPr>
          <w:trHeight w:val="649"/>
        </w:trPr>
        <w:tc>
          <w:tcPr>
            <w:tcW w:w="1589" w:type="dxa"/>
            <w:hideMark/>
          </w:tcPr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764" w:type="dxa"/>
            <w:hideMark/>
          </w:tcPr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52134" w:rsidRPr="0021449C" w:rsidTr="00F52134">
        <w:trPr>
          <w:trHeight w:val="212"/>
        </w:trPr>
        <w:tc>
          <w:tcPr>
            <w:tcW w:w="1589" w:type="dxa"/>
          </w:tcPr>
          <w:p w:rsidR="00F52134" w:rsidRPr="0021449C" w:rsidRDefault="00F52134" w:rsidP="00F5213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ОК01,-ОК 04, ОК 06, ОК 07, ОК 09</w:t>
            </w:r>
            <w:r w:rsidRPr="002144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F52134" w:rsidRPr="0021449C" w:rsidRDefault="00F52134" w:rsidP="00F5213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ПК 1.1 -ПК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>.10,</w:t>
            </w:r>
          </w:p>
          <w:p w:rsidR="00F52134" w:rsidRPr="0021449C" w:rsidRDefault="00F52134" w:rsidP="00F5213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ПК 2.1, ПК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>.10,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764" w:type="dxa"/>
          </w:tcPr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Пользоваться средствами пожаротушения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Проводить контроль выхлопных газов </w:t>
            </w:r>
            <w:proofErr w:type="gramStart"/>
            <w:r w:rsidRPr="0021449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1449C">
              <w:rPr>
                <w:rFonts w:ascii="Times New Roman" w:hAnsi="Times New Roman"/>
                <w:sz w:val="24"/>
                <w:szCs w:val="24"/>
              </w:rPr>
              <w:t xml:space="preserve"> СО, СН и сравнивать с </w:t>
            </w:r>
            <w:r w:rsidRPr="0021449C">
              <w:rPr>
                <w:rFonts w:ascii="Times New Roman" w:hAnsi="Times New Roman"/>
                <w:sz w:val="24"/>
                <w:szCs w:val="24"/>
              </w:rPr>
              <w:lastRenderedPageBreak/>
              <w:t>предельно допустимыми значениями</w:t>
            </w:r>
          </w:p>
        </w:tc>
        <w:tc>
          <w:tcPr>
            <w:tcW w:w="3895" w:type="dxa"/>
          </w:tcPr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Основные положения </w:t>
            </w:r>
            <w:hyperlink r:id="rId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21449C">
                <w:rPr>
                  <w:rFonts w:ascii="Times New Roman" w:hAnsi="Times New Roman"/>
                  <w:sz w:val="24"/>
                  <w:szCs w:val="24"/>
                </w:rPr>
                <w:t>Конституции</w:t>
              </w:r>
            </w:hyperlink>
            <w:r w:rsidRPr="0021449C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Федерации.</w:t>
            </w:r>
          </w:p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F52134" w:rsidRPr="0021449C" w:rsidRDefault="00F52134" w:rsidP="00F5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Воздействия негативных факторов на человека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Правил оформления документов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Средств индивидуальной защиты</w:t>
            </w:r>
          </w:p>
          <w:p w:rsidR="00F52134" w:rsidRPr="0021449C" w:rsidRDefault="00F52134" w:rsidP="00F521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Причины возникновения пожаров, </w:t>
            </w:r>
            <w:r w:rsidRPr="0021449C">
              <w:rPr>
                <w:rFonts w:ascii="Times New Roman" w:hAnsi="Times New Roman"/>
                <w:sz w:val="24"/>
                <w:szCs w:val="24"/>
              </w:rPr>
              <w:lastRenderedPageBreak/>
              <w:t>пределов распространения огня и огнестойкости, средств пожаротушения</w:t>
            </w:r>
          </w:p>
          <w:p w:rsidR="00F52134" w:rsidRPr="0021449C" w:rsidRDefault="00F52134" w:rsidP="00F521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Технические способы и средства защиты от поражения электротоком</w:t>
            </w:r>
          </w:p>
          <w:p w:rsidR="00F52134" w:rsidRPr="0021449C" w:rsidRDefault="00F52134" w:rsidP="00F521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F52134" w:rsidRPr="0021449C" w:rsidRDefault="00F52134" w:rsidP="00F521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:rsidR="00C63920" w:rsidRPr="0021449C" w:rsidRDefault="00C63920" w:rsidP="00C63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63920" w:rsidRPr="0021449C" w:rsidRDefault="00C63920" w:rsidP="00C63920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63920" w:rsidRPr="0021449C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C63920" w:rsidRPr="0021449C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C63920" w:rsidRPr="0021449C" w:rsidTr="001466B6">
        <w:trPr>
          <w:trHeight w:val="490"/>
        </w:trPr>
        <w:tc>
          <w:tcPr>
            <w:tcW w:w="3981" w:type="pct"/>
            <w:vAlign w:val="center"/>
          </w:tcPr>
          <w:p w:rsidR="00C63920" w:rsidRPr="0021449C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63920" w:rsidRPr="0021449C" w:rsidRDefault="00C63920" w:rsidP="001466B6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F52134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19" w:type="pct"/>
            <w:vAlign w:val="center"/>
          </w:tcPr>
          <w:p w:rsidR="00F52134" w:rsidRPr="0021449C" w:rsidRDefault="00F52134" w:rsidP="00F5213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iCs/>
                <w:sz w:val="24"/>
                <w:szCs w:val="24"/>
              </w:rPr>
              <w:t>86</w:t>
            </w:r>
          </w:p>
        </w:tc>
      </w:tr>
      <w:tr w:rsidR="00F52134" w:rsidRPr="0021449C" w:rsidTr="00F52134">
        <w:trPr>
          <w:trHeight w:val="460"/>
        </w:trPr>
        <w:tc>
          <w:tcPr>
            <w:tcW w:w="3981" w:type="pct"/>
            <w:vAlign w:val="center"/>
          </w:tcPr>
          <w:p w:rsidR="00F52134" w:rsidRPr="0021449C" w:rsidRDefault="00F52134" w:rsidP="00F52134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019" w:type="pct"/>
            <w:vAlign w:val="center"/>
          </w:tcPr>
          <w:p w:rsidR="00F52134" w:rsidRPr="0021449C" w:rsidRDefault="00F52134" w:rsidP="00F5213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F52134" w:rsidRPr="0021449C" w:rsidTr="008E55EA">
        <w:trPr>
          <w:trHeight w:val="410"/>
        </w:trPr>
        <w:tc>
          <w:tcPr>
            <w:tcW w:w="5000" w:type="pct"/>
            <w:gridSpan w:val="2"/>
            <w:vAlign w:val="center"/>
          </w:tcPr>
          <w:p w:rsidR="00F52134" w:rsidRPr="0021449C" w:rsidRDefault="00F52134" w:rsidP="001466B6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F52134" w:rsidRPr="008E55EA" w:rsidRDefault="00F52134" w:rsidP="008E55E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8E55EA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2</w:t>
            </w:r>
            <w:r w:rsidR="008E55EA" w:rsidRPr="008E55EA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4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F52134" w:rsidRPr="0021449C" w:rsidRDefault="00F52134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iCs/>
                <w:sz w:val="24"/>
                <w:szCs w:val="24"/>
              </w:rPr>
              <w:t>52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1466B6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F52134" w:rsidRPr="008E55EA" w:rsidRDefault="008E55EA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8</w:t>
            </w:r>
          </w:p>
        </w:tc>
      </w:tr>
      <w:tr w:rsidR="00F52134" w:rsidRPr="0021449C" w:rsidTr="001466B6">
        <w:trPr>
          <w:trHeight w:val="490"/>
        </w:trPr>
        <w:tc>
          <w:tcPr>
            <w:tcW w:w="3981" w:type="pct"/>
            <w:vAlign w:val="center"/>
          </w:tcPr>
          <w:p w:rsidR="00F52134" w:rsidRPr="0021449C" w:rsidRDefault="00F52134" w:rsidP="001466B6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2144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F52134" w:rsidRPr="0021449C" w:rsidRDefault="00F52134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C63920" w:rsidRPr="0021449C" w:rsidRDefault="00C63920" w:rsidP="00C63920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  <w:sectPr w:rsidR="00C63920" w:rsidRPr="0021449C" w:rsidSect="001466B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63920" w:rsidRPr="0021449C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C63920" w:rsidRPr="0021449C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0"/>
        <w:gridCol w:w="6"/>
        <w:gridCol w:w="8444"/>
        <w:gridCol w:w="1908"/>
        <w:gridCol w:w="1902"/>
      </w:tblGrid>
      <w:tr w:rsidR="00C63920" w:rsidRPr="0021449C" w:rsidTr="0032794D">
        <w:trPr>
          <w:trHeight w:val="20"/>
        </w:trPr>
        <w:tc>
          <w:tcPr>
            <w:tcW w:w="896" w:type="pct"/>
            <w:gridSpan w:val="2"/>
          </w:tcPr>
          <w:p w:rsidR="00C63920" w:rsidRPr="0021449C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28" w:type="pct"/>
          </w:tcPr>
          <w:p w:rsidR="00C63920" w:rsidRPr="0021449C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39" w:type="pct"/>
          </w:tcPr>
          <w:p w:rsidR="00C63920" w:rsidRPr="0021449C" w:rsidRDefault="00F52134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</w:t>
            </w:r>
            <w:proofErr w:type="gramStart"/>
            <w:r w:rsidRPr="0021449C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2144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37" w:type="pct"/>
          </w:tcPr>
          <w:p w:rsidR="00C63920" w:rsidRPr="0021449C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63920" w:rsidRPr="0021449C" w:rsidTr="0032794D">
        <w:trPr>
          <w:trHeight w:val="20"/>
        </w:trPr>
        <w:tc>
          <w:tcPr>
            <w:tcW w:w="896" w:type="pct"/>
            <w:gridSpan w:val="2"/>
          </w:tcPr>
          <w:p w:rsidR="00C63920" w:rsidRPr="0021449C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28" w:type="pct"/>
          </w:tcPr>
          <w:p w:rsidR="00C63920" w:rsidRPr="0021449C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9" w:type="pct"/>
          </w:tcPr>
          <w:p w:rsidR="00C63920" w:rsidRPr="0021449C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C63920" w:rsidRPr="0021449C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3920" w:rsidRPr="0021449C" w:rsidTr="0032794D">
        <w:trPr>
          <w:trHeight w:val="389"/>
        </w:trPr>
        <w:tc>
          <w:tcPr>
            <w:tcW w:w="3724" w:type="pct"/>
            <w:gridSpan w:val="3"/>
          </w:tcPr>
          <w:p w:rsidR="00C63920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Правовые основы профессиональной деятельности</w:t>
            </w:r>
          </w:p>
        </w:tc>
        <w:tc>
          <w:tcPr>
            <w:tcW w:w="639" w:type="pct"/>
            <w:vAlign w:val="center"/>
          </w:tcPr>
          <w:p w:rsidR="00C63920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5E3E40"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/4</w:t>
            </w:r>
          </w:p>
        </w:tc>
        <w:tc>
          <w:tcPr>
            <w:tcW w:w="637" w:type="pct"/>
          </w:tcPr>
          <w:p w:rsidR="00C63920" w:rsidRPr="0021449C" w:rsidRDefault="00C63920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389"/>
        </w:trPr>
        <w:tc>
          <w:tcPr>
            <w:tcW w:w="896" w:type="pct"/>
            <w:gridSpan w:val="2"/>
            <w:vMerge w:val="restar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Правовое положение субъектов предпринимательской деятельности</w:t>
            </w: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2794D"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5E3E40" w:rsidRPr="0021449C" w:rsidRDefault="005E3E40" w:rsidP="003279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52134" w:rsidRPr="0021449C" w:rsidRDefault="00F52134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389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Конституция РФ, как основной документ. Основные положения </w:t>
            </w:r>
            <w:hyperlink r:id="rId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21449C">
                <w:rPr>
                  <w:rFonts w:ascii="Times New Roman" w:hAnsi="Times New Roman" w:cs="Times New Roman"/>
                  <w:bCs/>
                  <w:sz w:val="24"/>
                </w:rPr>
                <w:t>Конституции</w:t>
              </w:r>
            </w:hyperlink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400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1449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Понятие, признаки, характеристика юридического лица. Порядок государственной регистрации ИП и ЮЛ. Виды организационно-правовых форм юридических лиц.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1205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Понятие, виды и роль гражданско-правовых договоров. Порядок заключения и расторжения.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1. 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</w:p>
        </w:tc>
        <w:tc>
          <w:tcPr>
            <w:tcW w:w="639" w:type="pct"/>
            <w:vAlign w:val="center"/>
          </w:tcPr>
          <w:p w:rsidR="00F52134" w:rsidRPr="0021449C" w:rsidRDefault="005E3E40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134" w:rsidRPr="0021449C" w:rsidTr="0032794D">
        <w:trPr>
          <w:trHeight w:val="699"/>
        </w:trPr>
        <w:tc>
          <w:tcPr>
            <w:tcW w:w="896" w:type="pct"/>
            <w:gridSpan w:val="2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144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информационными источниками: «Гражданский кодекс РФ (часть вторая)» от 26.01.96 № 14-ФЗ</w:t>
            </w:r>
          </w:p>
        </w:tc>
        <w:tc>
          <w:tcPr>
            <w:tcW w:w="639" w:type="pct"/>
            <w:vAlign w:val="center"/>
          </w:tcPr>
          <w:p w:rsidR="00F52134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F52134" w:rsidRPr="0021449C" w:rsidRDefault="00F52134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 w:val="restar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и занятость в Российской Федерации</w:t>
            </w:r>
          </w:p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37" w:type="pct"/>
            <w:vMerge w:val="restart"/>
          </w:tcPr>
          <w:p w:rsidR="0032794D" w:rsidRPr="0021449C" w:rsidRDefault="0032794D" w:rsidP="003279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945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 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57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Роль государственного регулирования в обеспечении 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2 </w:t>
            </w:r>
            <w:r w:rsidRPr="002144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информационными источниками: Закон РФ от 19.04.1991г. (в редакции от 22.12.2014г.) № 1032-1 «О занятости населения в РФ».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13"/>
        </w:trPr>
        <w:tc>
          <w:tcPr>
            <w:tcW w:w="896" w:type="pct"/>
            <w:gridSpan w:val="2"/>
            <w:vMerge w:val="restar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32794D" w:rsidRPr="0021449C" w:rsidRDefault="0032794D" w:rsidP="003279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Виды административных правонарушений и административной ответственности. Понятие, виды административных правонарушений. Виды 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 w:val="restar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№ 1.4. </w:t>
            </w:r>
          </w:p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Хозяйственные споры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896" w:type="pct"/>
            <w:gridSpan w:val="2"/>
            <w:vMerge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pct"/>
          </w:tcPr>
          <w:p w:rsidR="0032794D" w:rsidRPr="0021449C" w:rsidRDefault="0032794D" w:rsidP="003279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Нормы защиты нарушенных прав и судебный порядок разрешения споров. Виды ответственности  ИП и юридических лиц. Претензионный порядок разрешения споров. Подсудность  экономических споров.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Ответственность </w:t>
            </w:r>
            <w:r w:rsidRPr="00214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субъектов предпринимательской деятельности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20"/>
        </w:trPr>
        <w:tc>
          <w:tcPr>
            <w:tcW w:w="3724" w:type="pct"/>
            <w:gridSpan w:val="3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Охрана труда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637" w:type="pct"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467"/>
        </w:trPr>
        <w:tc>
          <w:tcPr>
            <w:tcW w:w="894" w:type="pct"/>
            <w:vMerge w:val="restart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Тема 2.1. Правовые, нормативные и организационные основы охраны труда на предприятии</w:t>
            </w: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ОК 04, ОК 05, ОК 06</w:t>
            </w:r>
          </w:p>
        </w:tc>
      </w:tr>
      <w:tr w:rsidR="009D4C81" w:rsidRPr="0021449C" w:rsidTr="0032794D">
        <w:trPr>
          <w:trHeight w:val="39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90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 Основные положения законодательства об охране труда на автотранспортном предприятии. Оздоровление и улучшение условий труда, повышение его безопасности. Основы законодательства о труде. Типовые правила внутреннего трудового распорядка для рабочих и служащих. Система стандартов безопасности труда. Значение и место ССБТ в улучшении условий труда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2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 Организация работы по охране труда на предприятии      АПК Система управления охраной труда на предприятиях АПК. 2 Объект и орган управления. Функции и задачи управления. Правила и обязанности должностных лиц по охране труда, должностные инструкции     работников технической службы предприятия. Планирование мероприятий по охране труда. Ведомственный, государственный и общественный надзор и контроль охраны труда на предприятии. Ответственность за нарушение охраны труда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2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21449C">
              <w:rPr>
                <w:rFonts w:ascii="Times New Roman" w:hAnsi="Times New Roman"/>
                <w:sz w:val="24"/>
                <w:szCs w:val="24"/>
              </w:rPr>
              <w:t xml:space="preserve"> Изучение Трудового кодекса по разделу 10 «Охрана труда».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435"/>
        </w:trPr>
        <w:tc>
          <w:tcPr>
            <w:tcW w:w="894" w:type="pct"/>
            <w:vMerge w:val="restart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Опасные и вредные производственные факторы</w:t>
            </w:r>
          </w:p>
        </w:tc>
        <w:tc>
          <w:tcPr>
            <w:tcW w:w="2830" w:type="pct"/>
            <w:gridSpan w:val="2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32794D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9D4C81" w:rsidRPr="0021449C" w:rsidRDefault="009D4C81" w:rsidP="009D4C8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555"/>
        </w:trPr>
        <w:tc>
          <w:tcPr>
            <w:tcW w:w="894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94D" w:rsidRPr="0021449C" w:rsidTr="0032794D">
        <w:trPr>
          <w:trHeight w:val="450"/>
        </w:trPr>
        <w:tc>
          <w:tcPr>
            <w:tcW w:w="894" w:type="pct"/>
            <w:vMerge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32794D" w:rsidRPr="0021449C" w:rsidRDefault="0032794D" w:rsidP="00327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Семинарские занятия: Воздействие негативных факторов на человека. Физические, химические, биологические, психологические опасные и вредные производственные факторы. Воздействие опасных вредных производственных факторов в автотранспортных предприятиях на организм человека. Предельно допустимая концентрация вредных веществ в воздухе производственных    помещений. </w:t>
            </w:r>
          </w:p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Контролирование санитарно-гигиенических условий труда. Меры безопасности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работе с вредными веществами. Определение опасных и вредных производственных факторов, действующих на заданном производственном участке предприятия.</w:t>
            </w:r>
          </w:p>
        </w:tc>
        <w:tc>
          <w:tcPr>
            <w:tcW w:w="639" w:type="pct"/>
            <w:vAlign w:val="center"/>
          </w:tcPr>
          <w:p w:rsidR="0032794D" w:rsidRPr="0021449C" w:rsidRDefault="0032794D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7" w:type="pct"/>
            <w:vMerge/>
          </w:tcPr>
          <w:p w:rsidR="0032794D" w:rsidRPr="0021449C" w:rsidRDefault="0032794D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32794D">
        <w:trPr>
          <w:trHeight w:val="450"/>
        </w:trPr>
        <w:tc>
          <w:tcPr>
            <w:tcW w:w="894" w:type="pct"/>
            <w:vMerge w:val="restart"/>
            <w:tcBorders>
              <w:top w:val="nil"/>
            </w:tcBorders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Методы и средства защиты от опасностей. Механизация производственных процессов, дистанционное управление. Защита от источников тепловых излучений. Средства личной гигиены. Устройство эффективной вентиляции и отопления. Средства индивидуальной защиты, порядок обеспечения СИЗ работников предприятия. Составление перечня механизмов и автоматов для улучшения условий труда на производственном участке предприятия.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  <w:tcBorders>
              <w:top w:val="nil"/>
            </w:tcBorders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C81" w:rsidRPr="0021449C" w:rsidTr="009D4C81">
        <w:trPr>
          <w:trHeight w:val="450"/>
        </w:trPr>
        <w:tc>
          <w:tcPr>
            <w:tcW w:w="894" w:type="pct"/>
            <w:vMerge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9D4C81" w:rsidRPr="0021449C" w:rsidRDefault="009D4C81" w:rsidP="00DC5638">
            <w:pPr>
              <w:pStyle w:val="a3"/>
              <w:spacing w:line="276" w:lineRule="auto"/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DC5638" w:rsidRPr="0021449C">
              <w:t xml:space="preserve"> </w:t>
            </w:r>
            <w:r w:rsidR="00DC5638" w:rsidRPr="0021449C">
              <w:rPr>
                <w:rFonts w:ascii="Times New Roman" w:hAnsi="Times New Roman" w:cs="Times New Roman"/>
                <w:sz w:val="24"/>
                <w:szCs w:val="24"/>
              </w:rPr>
              <w:t>Определение опасных и вредных производственных факторов, действующих на заданном  производственном участке предприятия.</w:t>
            </w:r>
          </w:p>
        </w:tc>
        <w:tc>
          <w:tcPr>
            <w:tcW w:w="639" w:type="pct"/>
            <w:vAlign w:val="center"/>
          </w:tcPr>
          <w:p w:rsidR="009D4C81" w:rsidRPr="0021449C" w:rsidRDefault="009D4C81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9D4C81" w:rsidRPr="0021449C" w:rsidRDefault="009D4C81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452"/>
        </w:trPr>
        <w:tc>
          <w:tcPr>
            <w:tcW w:w="894" w:type="pct"/>
            <w:vMerge w:val="restart"/>
            <w:tcBorders>
              <w:top w:val="nil"/>
            </w:tcBorders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Тема 2.3. Обеспечение безопасных условий труда в сфере профессиональной деятельности</w:t>
            </w: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37" w:type="pct"/>
            <w:vMerge w:val="restart"/>
          </w:tcPr>
          <w:p w:rsidR="00DC5638" w:rsidRPr="0021449C" w:rsidRDefault="00DC5638" w:rsidP="009D4C8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2144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8E55EA">
        <w:trPr>
          <w:trHeight w:val="452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570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 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Безопасные условия труда. Особенности обеспечения безопасных условий труда на предприятии АПК. Требования к территориям, местам хранения сельскохозяйственной техники. Требования к производственным, административным, вспомогательным и санитарно-бытовым помещениям. Метеорологические условия. Вентиляция. Отопление. Производственное освещение. Приборы для замера величин опасных и вредных производственных факторов. Правила замеров.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несчастные случаи на предприятии. 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735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Предупреждение производственного травматизма и профессиональных заболеваний работников на предприятиях АПК.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причины производственного травматизма и профессиональных заболеваний. Методы анализа производственного травматизма. Схемы причинно-следственных связей. Схемы проверки знаний правил, норм и инструкций по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охране труда. Обеспечение оптимальных режимов труда и отдыха работающих. Организация лечебно-профилактических обследований работающих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DC5638">
        <w:trPr>
          <w:trHeight w:val="2880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Требования техники безопасности к техническому состоянию и оборудованию сельскохозяйственной техники.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Общие требования к техническому состоянию и оборудованию автомобилей и тракторов самоходных машин. Рабочее место водителя. Дополнительные требования к техническому состоянию и оборудованию крупногабаритных самоходных машин. Дополнительные требования к техническому состоянию и оборудованию прицепов и полуприцепов. 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1713"/>
        </w:trPr>
        <w:tc>
          <w:tcPr>
            <w:tcW w:w="894" w:type="pct"/>
            <w:vMerge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8E55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техники безопасности при техническом обслуживании и ремонте сельскохозяйственной техники. Общие требования к безопасности. Требования безопасности при техническом обслуживании и ремонте сельскохозяйственной техники. </w:t>
            </w:r>
            <w:proofErr w:type="gramStart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и работ по обработке металла и дерева.</w:t>
            </w:r>
            <w:proofErr w:type="gramEnd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и отраслевые стандарты безопасности труда по видам технологических процессов технического обслуживания и ремонта сельскохозяйственной техники. Разработка инструкций по охране труда работающих. Техника безопасности при проведении работ по ремонту электрооборудования и электронных систем сельскохозяйственной техники.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8E55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DC5638">
        <w:trPr>
          <w:trHeight w:val="450"/>
        </w:trPr>
        <w:tc>
          <w:tcPr>
            <w:tcW w:w="894" w:type="pct"/>
            <w:vMerge/>
            <w:tcBorders>
              <w:top w:val="nil"/>
            </w:tcBorders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Семинарские занятия:</w:t>
            </w:r>
            <w:r w:rsidRPr="0021449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  <w:proofErr w:type="spellEnd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АПК. Действие электротока на организм человека. ГОСТ 12.1.019-84. Классификация электроустановок и производственных помещений по степени </w:t>
            </w:r>
            <w:proofErr w:type="spellStart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эксплуатации электроустановок, электроинструмента и переносимых светильников. Защита от опасного воздействия статического электричества. Устройства заземления. Определение, к какой степени опасности поражения электрическим током относится 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 аккумуляторного, окрасочного и кузнечного участков. Техника безопасности при проведении работ по ремонту электрооборудования и электронных систем автомобилей.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37" w:type="pct"/>
            <w:vMerge/>
            <w:tcBorders>
              <w:top w:val="nil"/>
            </w:tcBorders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DC5638">
        <w:trPr>
          <w:trHeight w:val="450"/>
        </w:trPr>
        <w:tc>
          <w:tcPr>
            <w:tcW w:w="894" w:type="pct"/>
            <w:tcBorders>
              <w:top w:val="nil"/>
            </w:tcBorders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:rsidR="00DC5638" w:rsidRPr="0021449C" w:rsidRDefault="00DC5638" w:rsidP="00DC5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21449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Перечисление и зарисовка средств индивидуальной защиты на заданном производственном участке  предприятия.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" w:type="pct"/>
            <w:tcBorders>
              <w:top w:val="nil"/>
            </w:tcBorders>
          </w:tcPr>
          <w:p w:rsidR="00DC5638" w:rsidRPr="0021449C" w:rsidRDefault="00DC5638" w:rsidP="0032794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20"/>
        </w:trPr>
        <w:tc>
          <w:tcPr>
            <w:tcW w:w="3724" w:type="pct"/>
            <w:gridSpan w:val="3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C5638" w:rsidRPr="0021449C" w:rsidTr="0032794D">
        <w:trPr>
          <w:trHeight w:val="20"/>
        </w:trPr>
        <w:tc>
          <w:tcPr>
            <w:tcW w:w="3724" w:type="pct"/>
            <w:gridSpan w:val="3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39" w:type="pct"/>
            <w:vAlign w:val="center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86</w:t>
            </w:r>
          </w:p>
        </w:tc>
        <w:tc>
          <w:tcPr>
            <w:tcW w:w="637" w:type="pct"/>
          </w:tcPr>
          <w:p w:rsidR="00DC5638" w:rsidRPr="0021449C" w:rsidRDefault="00DC5638" w:rsidP="0032794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63920" w:rsidRPr="0021449C" w:rsidRDefault="00C63920" w:rsidP="00C63920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C63920" w:rsidRPr="0021449C" w:rsidSect="001466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63920" w:rsidRPr="0021449C" w:rsidRDefault="00C63920" w:rsidP="00C63920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21449C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C63920" w:rsidRPr="0021449C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449C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63920" w:rsidRPr="0021449C" w:rsidRDefault="00C63920" w:rsidP="00C6392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1449C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21449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21449C">
        <w:rPr>
          <w:rFonts w:ascii="Times New Roman" w:hAnsi="Times New Roman" w:cs="Times New Roman"/>
          <w:bCs/>
          <w:sz w:val="24"/>
          <w:szCs w:val="24"/>
        </w:rPr>
        <w:t>социально-экономических дисциплин</w:t>
      </w:r>
      <w:r w:rsidRPr="0021449C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C63920" w:rsidRPr="0021449C" w:rsidRDefault="00C63920" w:rsidP="00C6392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1449C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21449C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21449C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21449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21449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21449C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Pr="0021449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комплекс (проектор, проекционный экран, ноутбук), видеофильмы по темам</w:t>
      </w:r>
      <w:r w:rsidRPr="0021449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63920" w:rsidRPr="0021449C" w:rsidRDefault="00C63920" w:rsidP="00C639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21449C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49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63920" w:rsidRPr="0021449C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49C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21449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21449C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21449C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C63920" w:rsidRPr="0021449C" w:rsidRDefault="00C63920" w:rsidP="00C63920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DC5638" w:rsidRPr="0021449C" w:rsidRDefault="00C63920" w:rsidP="00DC5638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 xml:space="preserve">3.2.1. </w:t>
      </w:r>
      <w:r w:rsidR="00DC5638" w:rsidRPr="0021449C">
        <w:rPr>
          <w:rFonts w:ascii="Times New Roman" w:hAnsi="Times New Roman"/>
          <w:b/>
          <w:sz w:val="24"/>
          <w:szCs w:val="24"/>
        </w:rPr>
        <w:t>Основные печатные издания</w:t>
      </w:r>
    </w:p>
    <w:p w:rsidR="008255BA" w:rsidRPr="0021449C" w:rsidRDefault="00C63920" w:rsidP="00C63920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DC5638" w:rsidRPr="0021449C">
        <w:rPr>
          <w:rFonts w:ascii="Times New Roman" w:hAnsi="Times New Roman"/>
          <w:sz w:val="24"/>
          <w:szCs w:val="24"/>
        </w:rPr>
        <w:t xml:space="preserve">Широков, Ю. А. Охрана труда: учебник для </w:t>
      </w:r>
      <w:proofErr w:type="spellStart"/>
      <w:r w:rsidR="00DC5638" w:rsidRPr="0021449C">
        <w:rPr>
          <w:rFonts w:ascii="Times New Roman" w:hAnsi="Times New Roman"/>
          <w:sz w:val="24"/>
          <w:szCs w:val="24"/>
        </w:rPr>
        <w:t>спо</w:t>
      </w:r>
      <w:proofErr w:type="spellEnd"/>
      <w:r w:rsidR="00DC5638" w:rsidRPr="0021449C">
        <w:rPr>
          <w:rFonts w:ascii="Times New Roman" w:hAnsi="Times New Roman"/>
          <w:sz w:val="24"/>
          <w:szCs w:val="24"/>
        </w:rPr>
        <w:t xml:space="preserve"> / Ю. А. Широков. — Санкт-Петербург: Лань, 2020. — 372 с. — ISBN 978-5-8114-5641-</w:t>
      </w:r>
    </w:p>
    <w:p w:rsidR="00C63920" w:rsidRPr="0021449C" w:rsidRDefault="00DC5638" w:rsidP="00C6392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3</w:t>
      </w:r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>Румынина, В. В. Правовое обеспечение профессиональной деятельности [Электронный ресурс]</w:t>
      </w:r>
      <w:proofErr w:type="gramStart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В. В.</w:t>
      </w:r>
      <w:r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>Румынина</w:t>
      </w:r>
      <w:proofErr w:type="spellEnd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>. – 10-е изд., стер. – Москва</w:t>
      </w:r>
      <w:proofErr w:type="gramStart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 xml:space="preserve"> Академия, 2014. – 224 с. - Режим доступа: </w:t>
      </w:r>
      <w:hyperlink r:id="rId7" w:history="1">
        <w:r w:rsidR="00C63920" w:rsidRPr="0021449C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http://www.academia-moscow.ru/reader/?id=81745</w:t>
        </w:r>
      </w:hyperlink>
      <w:r w:rsidR="00C63920" w:rsidRPr="002144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3920" w:rsidRPr="0021449C" w:rsidRDefault="00C63920" w:rsidP="00C639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21449C" w:rsidRDefault="00C63920" w:rsidP="00C63920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1.</w:t>
      </w:r>
      <w:r w:rsidRPr="0021449C">
        <w:rPr>
          <w:rFonts w:ascii="Times New Roman" w:hAnsi="Times New Roman"/>
          <w:sz w:val="24"/>
          <w:szCs w:val="24"/>
        </w:rPr>
        <w:tab/>
        <w:t xml:space="preserve">Волков, А. М.  Правовые основы профессиональной деятельности: учебник для среднего профессионального образования / А. М. Волков. — Москва: Издательство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2022. — 274 с. — (Профессиональное образование). — ISBN 978-5-534-10131-7.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[сайт]. — URL: https://urait.ru/bcode/494613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2.</w:t>
      </w:r>
      <w:r w:rsidRPr="0021449C">
        <w:rPr>
          <w:rFonts w:ascii="Times New Roman" w:hAnsi="Times New Roman"/>
          <w:sz w:val="24"/>
          <w:szCs w:val="24"/>
        </w:rPr>
        <w:tab/>
        <w:t xml:space="preserve">Николюкин, С. В.  Правовое обеспечение профессиональной деятельности: учебник и практикум для среднего профессионального образования / С. В. Николюкин. — Москва: Издательство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2022. — 248 с. — (Профессиональное образование). — ISBN 978-5-534-14511-3.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[сайт]. — URL: https://urait.ru/bcode/497103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3.</w:t>
      </w:r>
      <w:r w:rsidRPr="0021449C">
        <w:rPr>
          <w:rFonts w:ascii="Times New Roman" w:hAnsi="Times New Roman"/>
          <w:sz w:val="24"/>
          <w:szCs w:val="24"/>
        </w:rPr>
        <w:tab/>
        <w:t xml:space="preserve">Родионова, О. М.  Охрана труда: учебник для среднего профессионального образования / О. М. Родионова, Д. А. Семенов. — Москва: Издательство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2022. — 113 с. — (Профессиональное образование). — ISBN 978-5-534-09562-3.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[сайт]. — URL: https://urait.ru/bcode/490964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4. Профилактика и практика расследования несчастных случаев на производстве: учебное пособие для </w:t>
      </w:r>
      <w:proofErr w:type="spellStart"/>
      <w:r w:rsidRPr="0021449C">
        <w:rPr>
          <w:rFonts w:ascii="Times New Roman" w:hAnsi="Times New Roman"/>
          <w:sz w:val="24"/>
          <w:szCs w:val="24"/>
        </w:rPr>
        <w:t>спо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/ Г. В. </w:t>
      </w:r>
      <w:proofErr w:type="spellStart"/>
      <w:r w:rsidRPr="0021449C">
        <w:rPr>
          <w:rFonts w:ascii="Times New Roman" w:hAnsi="Times New Roman"/>
          <w:sz w:val="24"/>
          <w:szCs w:val="24"/>
        </w:rPr>
        <w:t>Пачурин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Н. И. </w:t>
      </w:r>
      <w:proofErr w:type="spellStart"/>
      <w:r w:rsidRPr="0021449C">
        <w:rPr>
          <w:rFonts w:ascii="Times New Roman" w:hAnsi="Times New Roman"/>
          <w:sz w:val="24"/>
          <w:szCs w:val="24"/>
        </w:rPr>
        <w:t>Щенников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Т. И. Курагина, А. А. Филиппов; под общей редакцией Г. В. </w:t>
      </w:r>
      <w:proofErr w:type="spellStart"/>
      <w:r w:rsidRPr="0021449C">
        <w:rPr>
          <w:rFonts w:ascii="Times New Roman" w:hAnsi="Times New Roman"/>
          <w:sz w:val="24"/>
          <w:szCs w:val="24"/>
        </w:rPr>
        <w:t>Пачурина</w:t>
      </w:r>
      <w:proofErr w:type="spellEnd"/>
      <w:r w:rsidRPr="0021449C">
        <w:rPr>
          <w:rFonts w:ascii="Times New Roman" w:hAnsi="Times New Roman"/>
          <w:sz w:val="24"/>
          <w:szCs w:val="24"/>
        </w:rPr>
        <w:t>. — Санкт-Петербург: Лань, 2021. — 380 с. — ISBN 978-5-8114-6908-6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21449C">
        <w:rPr>
          <w:rFonts w:ascii="Times New Roman" w:hAnsi="Times New Roman"/>
          <w:sz w:val="24"/>
          <w:szCs w:val="24"/>
        </w:rPr>
        <w:t>Харачих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Г. И. Специальная оценка условий труда: учебное пособие для </w:t>
      </w:r>
      <w:proofErr w:type="spellStart"/>
      <w:r w:rsidRPr="0021449C">
        <w:rPr>
          <w:rFonts w:ascii="Times New Roman" w:hAnsi="Times New Roman"/>
          <w:sz w:val="24"/>
          <w:szCs w:val="24"/>
        </w:rPr>
        <w:t>спо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/ Г. И. </w:t>
      </w:r>
      <w:proofErr w:type="spellStart"/>
      <w:r w:rsidRPr="0021449C">
        <w:rPr>
          <w:rFonts w:ascii="Times New Roman" w:hAnsi="Times New Roman"/>
          <w:sz w:val="24"/>
          <w:szCs w:val="24"/>
        </w:rPr>
        <w:t>Харачих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Э. Н. </w:t>
      </w:r>
      <w:proofErr w:type="spellStart"/>
      <w:r w:rsidRPr="0021449C">
        <w:rPr>
          <w:rFonts w:ascii="Times New Roman" w:hAnsi="Times New Roman"/>
          <w:sz w:val="24"/>
          <w:szCs w:val="24"/>
        </w:rPr>
        <w:t>Абильтарова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Ш. Ю. </w:t>
      </w:r>
      <w:proofErr w:type="spellStart"/>
      <w:r w:rsidRPr="0021449C">
        <w:rPr>
          <w:rFonts w:ascii="Times New Roman" w:hAnsi="Times New Roman"/>
          <w:sz w:val="24"/>
          <w:szCs w:val="24"/>
        </w:rPr>
        <w:t>Абитова</w:t>
      </w:r>
      <w:proofErr w:type="spellEnd"/>
      <w:r w:rsidRPr="0021449C">
        <w:rPr>
          <w:rFonts w:ascii="Times New Roman" w:hAnsi="Times New Roman"/>
          <w:sz w:val="24"/>
          <w:szCs w:val="24"/>
        </w:rPr>
        <w:t>. — Санкт-Петербург: Лань, 2020. — 184 с. — ISBN 978-5-8114-5879-0.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449C">
        <w:rPr>
          <w:rFonts w:ascii="Times New Roman" w:hAnsi="Times New Roman"/>
          <w:b/>
          <w:sz w:val="24"/>
          <w:szCs w:val="24"/>
        </w:rPr>
        <w:t>3.2.3. Дополнительные источники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1449C">
        <w:rPr>
          <w:rFonts w:ascii="Times New Roman" w:hAnsi="Times New Roman"/>
          <w:bCs/>
          <w:sz w:val="24"/>
          <w:szCs w:val="24"/>
        </w:rPr>
        <w:t xml:space="preserve">1. Беляков, Г. И.  Охрана труда и техника безопасности: учебник для среднего профессионального образования / Г. И. Беляков. — 3-е изд.,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. и доп. — Москва: Издательство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, 2022. — 404 с. — (Профессиональное образование). — ISBN 978-5-534-00376-5.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8" w:history="1">
        <w:r w:rsidRPr="0021449C">
          <w:rPr>
            <w:rStyle w:val="a4"/>
            <w:rFonts w:ascii="Times New Roman" w:hAnsi="Times New Roman"/>
            <w:bCs/>
            <w:sz w:val="24"/>
            <w:szCs w:val="24"/>
          </w:rPr>
          <w:t>https://urait.ru/bcode/490058</w:t>
        </w:r>
      </w:hyperlink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1449C">
        <w:rPr>
          <w:rFonts w:ascii="Times New Roman" w:hAnsi="Times New Roman"/>
          <w:bCs/>
          <w:sz w:val="24"/>
          <w:szCs w:val="24"/>
        </w:rPr>
        <w:t xml:space="preserve">2. Капустин, А. Я.  Правовое обеспечение профессиональной деятельности : учебник и практикум для среднего профессионального образования / А. Я. Капустин, К. М. Беликова ; под редакцией А. Я. Капустина. — 2-е изд.,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, 2022. — 382 с. — (Профессиональное образование). — ISBN 978-5-534-02770-9. — Текст : электронный // Образовательная платформа </w:t>
      </w:r>
      <w:proofErr w:type="spellStart"/>
      <w:r w:rsidRPr="0021449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bCs/>
          <w:sz w:val="24"/>
          <w:szCs w:val="24"/>
        </w:rPr>
        <w:t xml:space="preserve"> [сайт]. — URL: https://urait.ru/bcode/489703</w:t>
      </w:r>
    </w:p>
    <w:p w:rsidR="00DC5638" w:rsidRPr="0021449C" w:rsidRDefault="00DC5638" w:rsidP="00DC563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49C">
        <w:rPr>
          <w:rFonts w:ascii="Times New Roman" w:hAnsi="Times New Roman"/>
          <w:sz w:val="24"/>
          <w:szCs w:val="24"/>
        </w:rPr>
        <w:t>3.</w:t>
      </w:r>
      <w:r w:rsidRPr="0021449C">
        <w:rPr>
          <w:rFonts w:ascii="Times New Roman" w:hAnsi="Times New Roman"/>
          <w:sz w:val="24"/>
          <w:szCs w:val="24"/>
        </w:rPr>
        <w:tab/>
      </w:r>
      <w:proofErr w:type="spellStart"/>
      <w:r w:rsidRPr="0021449C">
        <w:rPr>
          <w:rFonts w:ascii="Times New Roman" w:hAnsi="Times New Roman"/>
          <w:sz w:val="24"/>
          <w:szCs w:val="24"/>
        </w:rPr>
        <w:t>Карнаух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21449C">
        <w:rPr>
          <w:rFonts w:ascii="Times New Roman" w:hAnsi="Times New Roman"/>
          <w:sz w:val="24"/>
          <w:szCs w:val="24"/>
        </w:rPr>
        <w:t>Карнаух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, 2022. — 380 с. — (Профессиональное образование). — ISBN 978-5-534-02527-9. — Текст: электронный // Образовательная платформа </w:t>
      </w:r>
      <w:proofErr w:type="spellStart"/>
      <w:r w:rsidRPr="0021449C">
        <w:rPr>
          <w:rFonts w:ascii="Times New Roman" w:hAnsi="Times New Roman"/>
          <w:sz w:val="24"/>
          <w:szCs w:val="24"/>
        </w:rPr>
        <w:t>Юрайт</w:t>
      </w:r>
      <w:proofErr w:type="spellEnd"/>
      <w:r w:rsidRPr="0021449C">
        <w:rPr>
          <w:rFonts w:ascii="Times New Roman" w:hAnsi="Times New Roman"/>
          <w:sz w:val="24"/>
          <w:szCs w:val="24"/>
        </w:rPr>
        <w:t xml:space="preserve"> [сайт]. — URL: https://urait.ru/bcode/489608</w:t>
      </w: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C5638" w:rsidRPr="0021449C" w:rsidRDefault="00DC5638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21449C" w:rsidRDefault="00C63920" w:rsidP="00DC5638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</w:t>
      </w:r>
    </w:p>
    <w:p w:rsidR="00C63920" w:rsidRPr="0021449C" w:rsidRDefault="00C63920" w:rsidP="00DC5638">
      <w:pPr>
        <w:ind w:left="36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1449C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C63920" w:rsidRPr="0021449C" w:rsidRDefault="00C63920" w:rsidP="00C639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0"/>
        <w:gridCol w:w="3421"/>
        <w:gridCol w:w="2800"/>
      </w:tblGrid>
      <w:tr w:rsidR="00DC5638" w:rsidRPr="0021449C" w:rsidTr="008E55EA">
        <w:tc>
          <w:tcPr>
            <w:tcW w:w="1750" w:type="pct"/>
          </w:tcPr>
          <w:p w:rsidR="00DC5638" w:rsidRPr="0021449C" w:rsidRDefault="00DC5638" w:rsidP="008E5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</w:tcPr>
          <w:p w:rsidR="00DC5638" w:rsidRPr="0021449C" w:rsidRDefault="00DC5638" w:rsidP="008E5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</w:tcPr>
          <w:p w:rsidR="00DC5638" w:rsidRPr="0021449C" w:rsidRDefault="00DC5638" w:rsidP="008E5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C5638" w:rsidRPr="0021449C" w:rsidTr="008E55EA">
        <w:tc>
          <w:tcPr>
            <w:tcW w:w="1750" w:type="pct"/>
          </w:tcPr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1. Основные положения Конституции Российской Федерации.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21449C">
              <w:rPr>
                <w:sz w:val="24"/>
                <w:szCs w:val="24"/>
              </w:rPr>
              <w:t xml:space="preserve"> </w:t>
            </w: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Воздействия негативных факторов на человека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787" w:type="pct"/>
          </w:tcPr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Знает: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-основные положения Конституции Российской Федерации;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-права и свободы человека и гражданина, механизмы их реализации;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-понятие правового регулирования в сфере профессиональной деятельности;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-права и обязанности работников в сфере профессиональной деятельности.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2. Демонстрирует знание воздействия негативных факторов на человека;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 xml:space="preserve"> правовых, нормативных и организационных основ охраны труда в организации; 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работ: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организационных и инженерно-технических мероприятий по защите от опасностей;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463" w:type="pct"/>
          </w:tcPr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Устные и письменные опросы, оценка результатов выполнения практической работы.</w:t>
            </w: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 тестирование или письменный опрос,</w:t>
            </w: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 решение ситуационных задач,</w:t>
            </w: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DC5638" w:rsidRPr="00D3185B" w:rsidTr="008E55EA">
        <w:trPr>
          <w:trHeight w:val="274"/>
        </w:trPr>
        <w:tc>
          <w:tcPr>
            <w:tcW w:w="1750" w:type="pct"/>
          </w:tcPr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sz w:val="24"/>
                <w:szCs w:val="24"/>
              </w:rPr>
              <w:t xml:space="preserve">1.  </w:t>
            </w:r>
            <w:r w:rsidRPr="0021449C">
              <w:rPr>
                <w:rFonts w:ascii="Times New Roman" w:hAnsi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Защищать свои права в </w:t>
            </w:r>
            <w:r w:rsidRPr="0021449C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действующим законодательством.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 xml:space="preserve">2. Применять методы и средства защиты от опасностей технических систем и технологических процессов 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</w:t>
            </w:r>
          </w:p>
        </w:tc>
        <w:tc>
          <w:tcPr>
            <w:tcW w:w="1787" w:type="pct"/>
          </w:tcPr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1. Умеет использовать нормативные правовые документы, регламентирующие профессиональную деятельность;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-защищать свои права в соответствии с действующим законодательством.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2.</w:t>
            </w:r>
            <w:r w:rsidRPr="0021449C">
              <w:rPr>
                <w:sz w:val="24"/>
                <w:szCs w:val="24"/>
              </w:rPr>
              <w:t xml:space="preserve"> </w:t>
            </w: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умение применять методы и средства защиты от опасностей технических систем и технологических процессов; обеспечивать безопасные условия труда в профессиональной деятельности;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в профессиональной деятельности;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оформлять документы по охране труда на предприятии АПК;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связи;</w:t>
            </w:r>
          </w:p>
          <w:p w:rsidR="00DC5638" w:rsidRPr="0021449C" w:rsidRDefault="00DC5638" w:rsidP="008E55E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обследование рабочего места и составлять ведомость.</w:t>
            </w:r>
          </w:p>
        </w:tc>
        <w:tc>
          <w:tcPr>
            <w:tcW w:w="1463" w:type="pct"/>
          </w:tcPr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1.Оценка результатов выполнения практической работы.</w:t>
            </w: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21449C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C5638" w:rsidRPr="00D3185B" w:rsidRDefault="00DC5638" w:rsidP="008E5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21449C">
              <w:rPr>
                <w:sz w:val="24"/>
                <w:szCs w:val="24"/>
              </w:rPr>
              <w:t xml:space="preserve"> </w:t>
            </w:r>
            <w:r w:rsidRPr="0021449C">
              <w:rPr>
                <w:rFonts w:ascii="Times New Roman" w:hAnsi="Times New Roman"/>
                <w:bCs/>
                <w:sz w:val="24"/>
                <w:szCs w:val="24"/>
              </w:rPr>
              <w:t>Экспертная оценка решения ситуационных задач.</w:t>
            </w:r>
          </w:p>
        </w:tc>
      </w:tr>
    </w:tbl>
    <w:p w:rsidR="00C63920" w:rsidRPr="00613CD7" w:rsidRDefault="00C63920" w:rsidP="00C639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3E85" w:rsidRDefault="001A3E85"/>
    <w:sectPr w:rsidR="001A3E85" w:rsidSect="000E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1728A83C"/>
    <w:lvl w:ilvl="0" w:tplc="7E3653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3920"/>
    <w:rsid w:val="0003486B"/>
    <w:rsid w:val="00053307"/>
    <w:rsid w:val="000862C2"/>
    <w:rsid w:val="000B42E1"/>
    <w:rsid w:val="000C138E"/>
    <w:rsid w:val="000E21A9"/>
    <w:rsid w:val="001466B6"/>
    <w:rsid w:val="001856E4"/>
    <w:rsid w:val="001A3E85"/>
    <w:rsid w:val="001F3D51"/>
    <w:rsid w:val="0021449C"/>
    <w:rsid w:val="002C2DC8"/>
    <w:rsid w:val="00321F2E"/>
    <w:rsid w:val="0032794D"/>
    <w:rsid w:val="00354EC2"/>
    <w:rsid w:val="00371190"/>
    <w:rsid w:val="003D043B"/>
    <w:rsid w:val="0046145B"/>
    <w:rsid w:val="00474047"/>
    <w:rsid w:val="00486C8B"/>
    <w:rsid w:val="004C3D7B"/>
    <w:rsid w:val="00533742"/>
    <w:rsid w:val="005429B7"/>
    <w:rsid w:val="00556A6D"/>
    <w:rsid w:val="00561D0C"/>
    <w:rsid w:val="00561D5D"/>
    <w:rsid w:val="005D5C24"/>
    <w:rsid w:val="005E3E40"/>
    <w:rsid w:val="005F4A19"/>
    <w:rsid w:val="0064531C"/>
    <w:rsid w:val="00654C8F"/>
    <w:rsid w:val="00731E13"/>
    <w:rsid w:val="007325B6"/>
    <w:rsid w:val="0078106B"/>
    <w:rsid w:val="007A0D4B"/>
    <w:rsid w:val="007B2F18"/>
    <w:rsid w:val="007B5774"/>
    <w:rsid w:val="007D2B3E"/>
    <w:rsid w:val="007F7AB9"/>
    <w:rsid w:val="00802FB5"/>
    <w:rsid w:val="0081761B"/>
    <w:rsid w:val="008255BA"/>
    <w:rsid w:val="0084159E"/>
    <w:rsid w:val="008768CC"/>
    <w:rsid w:val="00896D68"/>
    <w:rsid w:val="008B6906"/>
    <w:rsid w:val="008E4AA1"/>
    <w:rsid w:val="008E55EA"/>
    <w:rsid w:val="008F0D5E"/>
    <w:rsid w:val="009D4C81"/>
    <w:rsid w:val="00A44882"/>
    <w:rsid w:val="00A53D33"/>
    <w:rsid w:val="00AE0A5C"/>
    <w:rsid w:val="00AE1CBC"/>
    <w:rsid w:val="00B10889"/>
    <w:rsid w:val="00B33633"/>
    <w:rsid w:val="00BA3EF5"/>
    <w:rsid w:val="00BB2E01"/>
    <w:rsid w:val="00BC7812"/>
    <w:rsid w:val="00BF6D85"/>
    <w:rsid w:val="00C63920"/>
    <w:rsid w:val="00C86D9E"/>
    <w:rsid w:val="00D115A7"/>
    <w:rsid w:val="00DC5638"/>
    <w:rsid w:val="00DF30DC"/>
    <w:rsid w:val="00DF47EE"/>
    <w:rsid w:val="00E162CB"/>
    <w:rsid w:val="00E311BE"/>
    <w:rsid w:val="00E712C3"/>
    <w:rsid w:val="00EE44AF"/>
    <w:rsid w:val="00F22935"/>
    <w:rsid w:val="00F52134"/>
    <w:rsid w:val="00FF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92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20"/>
    <w:pPr>
      <w:spacing w:after="200" w:line="276" w:lineRule="auto"/>
      <w:ind w:left="0" w:firstLine="0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2293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639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639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2293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32794D"/>
    <w:pPr>
      <w:ind w:left="0" w:firstLine="0"/>
    </w:pPr>
    <w:rPr>
      <w:rFonts w:eastAsiaTheme="minorEastAsia"/>
      <w:lang w:eastAsia="ru-RU"/>
    </w:rPr>
  </w:style>
  <w:style w:type="character" w:styleId="a4">
    <w:name w:val="Hyperlink"/>
    <w:uiPriority w:val="99"/>
    <w:rsid w:val="00DC56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005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reader/?id=817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A54BA8B87F45C34DBEEAF9293E47C00F424BCB4EF9096778AFC67EEz5O" TargetMode="External"/><Relationship Id="rId5" Type="http://schemas.openxmlformats.org/officeDocument/2006/relationships/hyperlink" Target="consultantplus://offline/ref=1A54BA8B87F45C34DBEEAF9293E47C00F424BCB4EF9096778AFC67EEz5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15</Pages>
  <Words>3336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</dc:creator>
  <cp:lastModifiedBy>admin</cp:lastModifiedBy>
  <cp:revision>12</cp:revision>
  <dcterms:created xsi:type="dcterms:W3CDTF">2019-05-21T02:18:00Z</dcterms:created>
  <dcterms:modified xsi:type="dcterms:W3CDTF">2025-03-07T03:42:00Z</dcterms:modified>
</cp:coreProperties>
</file>